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C76" w:rsidRPr="00B33047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3047">
        <w:rPr>
          <w:rFonts w:ascii="Times New Roman" w:hAnsi="Times New Roman" w:cs="Times New Roman"/>
          <w:b/>
          <w:sz w:val="24"/>
          <w:szCs w:val="24"/>
          <w:lang w:val="ru-RU"/>
        </w:rPr>
        <w:t>СРАВНИТЕЛЬНАЯ ТАБЛИЦА</w:t>
      </w:r>
    </w:p>
    <w:p w:rsidR="002A21B8" w:rsidRPr="00917973" w:rsidRDefault="00DF1E99" w:rsidP="00917973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917973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  <w:r w:rsidR="002A21B8" w:rsidRPr="009179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A21B8" w:rsidRPr="0091797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 w:bidi="ru-RU"/>
        </w:rPr>
        <w:t xml:space="preserve">Закона Кыргызской Республики </w:t>
      </w:r>
      <w:r w:rsidR="002A21B8" w:rsidRPr="009179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внесении изменений </w:t>
      </w:r>
      <w:r w:rsidR="002A21B8" w:rsidRPr="00917973">
        <w:rPr>
          <w:rFonts w:ascii="Times New Roman" w:hAnsi="Times New Roman" w:cs="Times New Roman"/>
          <w:b/>
          <w:lang w:val="ru-RU"/>
        </w:rPr>
        <w:t>в некоторые законодательные акты Кыргызской Республики (в Уголовный кодекс Кыргызской Республики и Кодекс Кыргызской Республики о правонарушениях)</w:t>
      </w:r>
    </w:p>
    <w:p w:rsidR="00734C76" w:rsidRPr="00917973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</w:tblGrid>
      <w:tr w:rsidR="00734C76" w:rsidRPr="00B33047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33047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30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2A21B8" w:rsidRPr="00B33047" w:rsidTr="00D63257"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1B8" w:rsidRPr="00B33047" w:rsidRDefault="002A21B8" w:rsidP="00734C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Уголовный кодекс Кыргызской Республики</w:t>
            </w:r>
          </w:p>
        </w:tc>
      </w:tr>
      <w:tr w:rsidR="002A21B8" w:rsidRPr="002A21B8" w:rsidTr="00D13F2B">
        <w:trPr>
          <w:trHeight w:val="126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1B8" w:rsidRPr="00BA207A" w:rsidRDefault="002A21B8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1B8" w:rsidRPr="002A21B8" w:rsidRDefault="002A21B8" w:rsidP="002A21B8">
            <w:pPr>
              <w:ind w:firstLine="48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A2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231. Экономическая контрабанда</w:t>
            </w:r>
          </w:p>
          <w:p w:rsidR="002A21B8" w:rsidRPr="002A21B8" w:rsidRDefault="002A21B8" w:rsidP="002A21B8">
            <w:pPr>
              <w:ind w:firstLine="4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Контрабанда, то есть перемещение через таможенную границу Евразийского экономического союза товаров или иных предметов в значительном размере, совершенное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декларированием, -</w:t>
            </w:r>
          </w:p>
          <w:p w:rsidR="002A21B8" w:rsidRPr="002A21B8" w:rsidRDefault="00D13F2B" w:rsidP="00D13F2B">
            <w:pPr>
              <w:ind w:firstLine="4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A21B8"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наказывается исправительными работами на срок от двух месяцев до одного года или штрафом от 300 до 600 расчетных показателей с лишением права занимать определенные должности либо заниматься определенной деятельностью на срок до одного года.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Те же деяния, совершенные в крупном размере, -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наказываются исправительными работами на срок от двух до трех лет или штрафом от 600 до 1000 расчетных показателей, или лишением свободы на срок до двух лет с лишением права занимать определенные должности либо заниматься определенной деятельностью на срок до двух лет.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Те же деяния, совершенные: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в особо крупном размере;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должностным лицом с использованием своего служебного положения;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с применением насилия, не опасного для жизни и здоровья, к лицу, осуществляющему таможенный контроль;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группой лиц;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5) группой лиц по предварительному сговору, -</w:t>
            </w:r>
          </w:p>
          <w:p w:rsidR="002A21B8" w:rsidRPr="002A21B8" w:rsidRDefault="002A21B8" w:rsidP="002A21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наказываются штрафом от 1000 до 2000 расчетных показателей или лишением свободы на срок от двух до пяти лет с лишением </w:t>
            </w: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права занимать определенные должности либо заниматься определенной деятельностью на срок до трех лет.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Деяния, предусмотренные частями 1, 2 или 3 настоящей статьи, совершенные организованной (трансграничной) группой или в составе преступного сообщества, -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наказываются лишением свободы на срок от пяти до десяти лет с конфискацией имущества.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Примечание. Деяния, предусмотренные настоящей статьей, признаются совершенными: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значительном размере, если стоимость перемещенных товаров составляет от 5000 до 50000 расчетных показателей, установленных законодательством Кыргызской Республики на момент совершения преступления;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крупном размере, - превышает расчетный показатель в пятьдесят тысяч раз;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особо крупном размере, - превышает расчетный показатель в сто тысяч раз.</w:t>
            </w:r>
          </w:p>
          <w:p w:rsidR="002A21B8" w:rsidRPr="002A21B8" w:rsidRDefault="002A21B8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Лицо освобождается от уголовной ответственности и наказания за совершение деяния, предусмотренного настоящей статьей, если оно добровольно уплатило причитающиеся таможенные платежи в двукратном размере, включая штрафы и пени, с оформлением в таможенном отношении товаров и иных предметов, являющихся предметом контрабанды.</w:t>
            </w:r>
          </w:p>
          <w:p w:rsidR="002A21B8" w:rsidRPr="002A21B8" w:rsidRDefault="002A21B8" w:rsidP="002A21B8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F2B" w:rsidRPr="002A21B8" w:rsidRDefault="00D13F2B" w:rsidP="00D13F2B">
            <w:pPr>
              <w:ind w:firstLine="48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231. Экономическая контрабанда</w:t>
            </w:r>
          </w:p>
          <w:p w:rsidR="00D13F2B" w:rsidRPr="002A21B8" w:rsidRDefault="00D13F2B" w:rsidP="00D13F2B">
            <w:pPr>
              <w:ind w:firstLine="4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Контрабанда, то есть перемещение через таможенную границу Евразийского экономического союза товаров или иных предметов в значительном размере, совершенное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декларированием, -</w:t>
            </w:r>
          </w:p>
          <w:p w:rsidR="00D13F2B" w:rsidRPr="002A21B8" w:rsidRDefault="00D13F2B" w:rsidP="00D13F2B">
            <w:pPr>
              <w:ind w:firstLine="4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наказывается исправительными работами на срок от двух месяцев до одного года или штрафом от 300 до 600 расчетных показателей с лишением права занимать определенные должности либо заниматься определенной деятельностью на срок до одного года.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Те же деяния, совершенные в крупном размере, -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наказываются исправительными работами на срок от двух до трех лет или штрафом от 600 до 1000 расчетных показателей, или лишением свободы на срок до двух лет с лишением права занимать определенные должности либо заниматься определенной деятельностью на срок до двух лет.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Те же деяния, совершенные: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в особо крупном размере;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должностным лицом с использованием своего служебного положения;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с применением насилия, не опасного для жизни и здоровья, к лицу, осуществляющему таможенный контроль;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группой лиц;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5) группой лиц по предварительному сговору, -</w:t>
            </w:r>
          </w:p>
          <w:p w:rsidR="00D13F2B" w:rsidRPr="002A21B8" w:rsidRDefault="00D13F2B" w:rsidP="00D13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наказываются штрафом от 1000 до 2000 расчетных показателей или лишением свободы на срок от двух до пяти лет с лишением </w:t>
            </w: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права занимать определенные должности либо заниматься определенной деятельностью на срок до трех лет.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Деяния, предусмотренные частями 1, 2 или 3 настоящей статьи, совершенные организованной (трансграничной) группой или в составе преступного сообщества, -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наказываются лишением свободы на срок от пяти до десяти лет с конфискацией имущества.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Примечание. Деяния, предусмотренные настоящей статьей, признаются совершенными: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значительном размере, если стоимость перемещенных товаров составляет от 5000 до 50000 расчетных показателей, установленных законодательством Кыргызской Республики на момент совершения преступления;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крупном размере, - превышает расчетный показатель в пятьдесят тысяч раз;</w:t>
            </w:r>
          </w:p>
          <w:p w:rsidR="00D13F2B" w:rsidRPr="002A21B8" w:rsidRDefault="00D13F2B" w:rsidP="00D13F2B">
            <w:pPr>
              <w:ind w:firstLine="6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 особо крупном размере, - превышает расчетный показатель в сто тысяч раз.</w:t>
            </w:r>
          </w:p>
          <w:p w:rsidR="00D13F2B" w:rsidRPr="00D13F2B" w:rsidRDefault="00D13F2B" w:rsidP="00D13F2B">
            <w:pPr>
              <w:ind w:firstLine="608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2A21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Лицо освобождается от уголовной ответственности и наказания за совершение деяния, предусмотренного настоящей статьей, если оно добровольно уплатило причитающиеся таможенные платежи в двукратном размере, включая штрафы и пени, с оформлением в таможенном отношении товаров и иных предметов, являющихся предметом контрабан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ды</w:t>
            </w:r>
            <w:r w:rsidRPr="00D13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r w:rsidR="00CB60EF" w:rsidRPr="00CB60E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за исключением перемещения товаров или иных предметов помимо таможенного контроля, то есть действия по их ввозу (вывозу) вне пунктов пропуска, иных установленных мест перемещения товаров и транспортных средств или вне установленного времени работы таможенных органов в указанных местах, а также за исключением части 4 настоящей статьи.</w:t>
            </w:r>
          </w:p>
          <w:p w:rsidR="002A21B8" w:rsidRPr="00BA207A" w:rsidRDefault="00D13F2B" w:rsidP="00D13F2B">
            <w:pPr>
              <w:pStyle w:val="tkZagolovok5"/>
              <w:spacing w:before="0" w:after="0"/>
              <w:ind w:firstLine="6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98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Товары или иные предметы контрабанды, перемещенные помимо таможенного контроля, подлежат конфискации в доход государства как вещественные доказательства. </w:t>
            </w:r>
            <w:r w:rsidRPr="00E57983">
              <w:rPr>
                <w:rFonts w:ascii="Times New Roman" w:hAnsi="Times New Roman" w:cs="Times New Roman"/>
                <w:sz w:val="24"/>
                <w:szCs w:val="24"/>
              </w:rPr>
              <w:t xml:space="preserve">Также подлежат конфискации транспортные средства (в том числе другие перевозочные средства) как орудие преступления. Если транспортные средства (в том </w:t>
            </w:r>
            <w:r w:rsidRPr="00E579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другие перевозочные средства) были использованы для перевозки предметов контрабанды другим лицом с ведома собственника, то данные транспортные средства (в том числе другие перевозочные средства) также подлежат конфискации как орудия преступления.</w:t>
            </w:r>
          </w:p>
        </w:tc>
      </w:tr>
      <w:tr w:rsidR="002A21B8" w:rsidRPr="002A21B8" w:rsidTr="002A21B8">
        <w:trPr>
          <w:trHeight w:val="343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1B8" w:rsidRPr="00BA207A" w:rsidRDefault="002A21B8" w:rsidP="002A21B8">
            <w:pPr>
              <w:pStyle w:val="tkNazvanie"/>
              <w:spacing w:before="0" w:after="0"/>
              <w:ind w:left="0"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Кодекс Кыргызской республики о правонарушениях</w:t>
            </w:r>
          </w:p>
        </w:tc>
      </w:tr>
      <w:tr w:rsidR="009C2B38" w:rsidRPr="006E2506" w:rsidTr="001F0C63">
        <w:trPr>
          <w:trHeight w:val="977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B38" w:rsidRPr="00BA207A" w:rsidRDefault="006C6A96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997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506" w:rsidRPr="00BA207A" w:rsidRDefault="006E2506" w:rsidP="002B54B6">
            <w:pPr>
              <w:pStyle w:val="tkZagolovok5"/>
              <w:spacing w:before="0"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Статья 31. Штраф</w:t>
            </w:r>
          </w:p>
          <w:p w:rsidR="006E2506" w:rsidRPr="00BA207A" w:rsidRDefault="006E2506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1. Штраф является денежным взысканием в доход государства, налагаемым судом, уполномоченным органом на лицо, виновное в совершении правонарушения.</w:t>
            </w:r>
          </w:p>
          <w:p w:rsidR="006E2506" w:rsidRPr="00BA207A" w:rsidRDefault="006E2506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2. Размер штрафа определяется исходя из расчетного показателя, установленного на момент совершения правонарушения, а в отдельных случаях, прямо указанных в настоящем Кодексе - кратности суммы выручки от реализации товаров (работ, услуг) за совершение правонарушений в сфере антимонопольного регулирования и развития конкуренции.</w:t>
            </w:r>
          </w:p>
          <w:p w:rsidR="006E2506" w:rsidRPr="00BA207A" w:rsidRDefault="006E2506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3. Минимальный размер штрафа, налагаемого на физических лиц, не может быть менее 10 расчетных показателей.</w:t>
            </w:r>
          </w:p>
          <w:p w:rsidR="006E2506" w:rsidRPr="00BA207A" w:rsidRDefault="006E2506" w:rsidP="005B2AD3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штрафа, налагаемого на физическое лицо, не может превышать 200 расчетных показателей.</w:t>
            </w:r>
          </w:p>
          <w:p w:rsidR="00917973" w:rsidRDefault="00917973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973" w:rsidRDefault="00917973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973" w:rsidRDefault="00917973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506" w:rsidRPr="00BA207A" w:rsidRDefault="006E2506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>4. Минимальный размер штрафа, налагаемого на юридическое лицо, не может быть менее 50 расчетных показателей.</w:t>
            </w:r>
          </w:p>
          <w:p w:rsidR="006E2506" w:rsidRPr="00BA207A" w:rsidRDefault="006E2506" w:rsidP="002B54B6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размер штрафа, налагаемого на юридическое лицо, не может превышать 650 расчетных показателей, за исключением штрафов, налагаемых за правонарушения, предусмотренные </w:t>
            </w:r>
            <w:hyperlink r:id="rId8" w:anchor="st_318" w:history="1">
              <w:r w:rsidRPr="00BA207A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318</w:t>
              </w:r>
            </w:hyperlink>
            <w:r w:rsidRPr="00BA207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размер которых не может превышать 10000 расчетных показателей, и </w:t>
            </w:r>
            <w:hyperlink r:id="rId9" w:anchor="st_144" w:history="1">
              <w:r w:rsidRPr="00BA207A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144</w:t>
              </w:r>
            </w:hyperlink>
            <w:r w:rsidRPr="00BA207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размер которых не может превышать 2000 расчетных показателей, или может выражаться в кратной величине, порядок определения которой предусмотрен в части 6 настоящей статьи.</w:t>
            </w:r>
          </w:p>
          <w:p w:rsidR="009C2B38" w:rsidRPr="00BA207A" w:rsidRDefault="006E2506" w:rsidP="005B2AD3">
            <w:pPr>
              <w:pStyle w:val="tkTekst"/>
              <w:spacing w:after="0"/>
              <w:ind w:firstLine="631"/>
              <w:rPr>
                <w:rFonts w:ascii="Times New Roman" w:hAnsi="Times New Roman" w:cs="Times New Roman"/>
                <w:sz w:val="24"/>
                <w:szCs w:val="24"/>
              </w:rPr>
            </w:pPr>
            <w:r w:rsidRPr="00BA2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506" w:rsidRPr="005B2AD3" w:rsidRDefault="006E2506" w:rsidP="005B2AD3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31. Штраф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>1. Штраф является денежным взысканием в доход государства, налагаемым судом, уполномоченным органом на лицо, виновное в совершении правонарушения.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>2. Размер штрафа определяется исходя из расчетного показателя, установленного на момент совершения правонарушения, а в отдельных случаях, прямо указанных в настоящем Кодексе - кратности суммы выручки от реализации товаров (работ, услуг) за совершение правонарушений в сфере антимонопольного регулирования и развития конкуренции.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>3. Минимальный размер штрафа, налагаемого на физических лиц, не может быть менее 10 расчетных показателей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 исключением штрафов, налагаемых за правонарушения, предусмотренные </w:t>
            </w:r>
            <w:hyperlink r:id="rId10" w:anchor="st_318" w:history="1">
              <w:r w:rsidRPr="005B2AD3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статьей  3</w:t>
              </w:r>
            </w:hyperlink>
            <w:r w:rsidRPr="005B2AD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bidi="ru-RU"/>
              </w:rPr>
              <w:t>-1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размер которых не может превышать 2000 расчетных показателей.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>Максимальный размер штрафа, налагаемого на физическое лицо, не может превышать 200 расчетных показателей.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>4. Минимальный размер штрафа, налагаемого на юридическое лицо, не может быть менее 50 расчетных показателей.</w:t>
            </w:r>
          </w:p>
          <w:p w:rsidR="006E2506" w:rsidRPr="005B2AD3" w:rsidRDefault="006E2506" w:rsidP="005B2AD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размер штрафа, налагаемого на юридическое лицо, не может превышать 650 расчетных показателей, за исключением штрафов, налагаемых за правонарушения, предусмотренные </w:t>
            </w:r>
            <w:hyperlink r:id="rId11" w:anchor="st_318" w:history="1">
              <w:r w:rsidRPr="005B2AD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318</w:t>
              </w:r>
            </w:hyperlink>
            <w:r w:rsidRPr="005B2AD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размер которых не может превышать 10000 расчетных показателей, 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статьей 372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bidi="ru-RU"/>
              </w:rPr>
              <w:t>-1</w:t>
            </w:r>
            <w:r w:rsidRPr="005B2AD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настоящего Кодекса, размер которых не может превышать 3000 расчетных показателей</w:t>
            </w:r>
            <w:r w:rsidR="00BA207A" w:rsidRPr="005B2AD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Pr="005B2AD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hyperlink r:id="rId12" w:anchor="st_144" w:history="1">
              <w:r w:rsidRPr="005B2AD3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144</w:t>
              </w:r>
            </w:hyperlink>
            <w:r w:rsidRPr="005B2AD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размер которых не может превышать 2000 расчетных показателей, или может выражаться в кратной </w:t>
            </w:r>
            <w:r w:rsidRPr="005B2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величине, порядок определения которой предусмотрен в части 6 настоящей статьи.</w:t>
            </w:r>
          </w:p>
          <w:p w:rsidR="009C2B38" w:rsidRPr="005B2AD3" w:rsidRDefault="006E2506" w:rsidP="006E250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….</w:t>
            </w:r>
          </w:p>
        </w:tc>
      </w:tr>
      <w:tr w:rsidR="009904DE" w:rsidRPr="002A21B8" w:rsidTr="000E3DDE">
        <w:trPr>
          <w:trHeight w:val="1827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4DE" w:rsidRPr="00B33047" w:rsidRDefault="006C6A96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="00B516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506" w:rsidRPr="006E2506" w:rsidRDefault="006E2506" w:rsidP="0035650F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Статья 36. Временное изъятие имущества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1. Временное изъятие имущества осуществляется в принудительном порядке на основании решения суда, уполномоченного органа путем изъятия предметов и других вещей, которые: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1) являются средством, а также предметом (орудием) совершения или объектом правонарушения;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2) получены в результате совершения правонарушения.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О временном изъятии имущества делается отметка в протоколе о правонарушении.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2. Временное изъятие имущества и его последующее хранение до момента принятия решения о его дальнейшем направлении осуществляются уполномоченным органом, а по делам, подведомственным судам, - органом, составившим протокол о правонарушении.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 xml:space="preserve">3. Вопрос о возвращении собственнику, уничтожении или конфискации в доход государства временно изъятого имущества разрешается судом в порядке, предусмотренном </w:t>
            </w:r>
            <w:hyperlink r:id="rId13" w:anchor="st_540" w:history="1">
              <w:r w:rsidRPr="006E250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540</w:t>
              </w:r>
            </w:hyperlink>
            <w:r w:rsidRPr="006E25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9904DE" w:rsidRPr="006E2506" w:rsidRDefault="009904DE" w:rsidP="006E2506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2506" w:rsidRPr="006E2506" w:rsidRDefault="006E2506" w:rsidP="0035650F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Статья 36. Временное изъятие имущества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1. Временное изъятие имущества осуществляется в принудительном порядке на основании решения суда, уполномоченного органа путем изъятия предметов и других вещей, которые: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1) являются средством, а также предметом (орудием) совершения или объектом правонарушения;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2) получены в результате совершения правонарушения.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О временном изъятии имущества делается отметка в протоколе о правонарушении.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>2. Временное изъятие имущества и его последующее хранение до момента принятия решения о его дальнейшем направлении осуществляются уполномоченным органом, а по делам, подведомственным судам, - органом, составившим протокол о правонарушении.</w:t>
            </w:r>
          </w:p>
          <w:p w:rsidR="006E2506" w:rsidRPr="006E2506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506">
              <w:rPr>
                <w:rFonts w:ascii="Times New Roman" w:hAnsi="Times New Roman" w:cs="Times New Roman"/>
                <w:sz w:val="24"/>
                <w:szCs w:val="24"/>
              </w:rPr>
              <w:t xml:space="preserve">3. Вопрос о возвращении собственнику, уничтожении или конфискации в доход государства временно изъятого имущества разрешается судом в порядке, предусмотренном </w:t>
            </w:r>
            <w:hyperlink r:id="rId14" w:anchor="st_540" w:history="1">
              <w:r w:rsidRPr="006E250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540</w:t>
              </w:r>
            </w:hyperlink>
            <w:r w:rsidRPr="006E250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</w:p>
          <w:p w:rsidR="00725923" w:rsidRDefault="006E2506" w:rsidP="0035650F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6E25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Транспортные средства на которых перевозились товары, являющиеся непосредственным объектом правонарушения, предусмотренного </w:t>
            </w:r>
            <w:hyperlink r:id="rId15" w:anchor="st_318" w:history="1">
              <w:r w:rsidRPr="006E2506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статьей </w:t>
              </w:r>
            </w:hyperlink>
            <w:r w:rsidRPr="006E2506"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3</w:t>
            </w:r>
            <w:r w:rsidRPr="006E250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 w:rsidRPr="006E250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bidi="ru-RU"/>
              </w:rPr>
              <w:t>-1</w:t>
            </w:r>
            <w:r w:rsidRPr="006E25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</w:t>
            </w:r>
            <w:r w:rsidRPr="006E25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подлежат конфискации</w:t>
            </w:r>
            <w:r w:rsidR="0072592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.</w:t>
            </w:r>
          </w:p>
          <w:p w:rsidR="0035650F" w:rsidRPr="0035650F" w:rsidRDefault="0035650F" w:rsidP="0035650F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</w:tr>
      <w:tr w:rsidR="00725E31" w:rsidRPr="002A21B8" w:rsidTr="009B2047">
        <w:trPr>
          <w:trHeight w:val="835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5E31" w:rsidRDefault="006C6A96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516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CD0" w:rsidRPr="00E70CD0" w:rsidRDefault="00E70CD0" w:rsidP="0035650F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372. Незаконное перемещение товара или транспортного средства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Перемещение товара или транспортного средства через таможенную границу Евразийского экономического союза в Кыргызской Республике:</w:t>
            </w:r>
          </w:p>
          <w:p w:rsidR="00E70CD0" w:rsidRPr="00917973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917973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1) помимо таможенного контроля, то есть вне определенных таможенными органами мест или вне установленного времени производства таможенного оформления;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2) с сокрытием от таможенного контроля, то есть с использованием тайников либо других способов, затрудняющих обнаружение товаров, или с приданием одному товару вида другого;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3) с представлением таможенному органу в качестве документов, необходимых для таможенных целей, </w:t>
            </w:r>
            <w:r w:rsidRPr="00917973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поддельных документов</w:t>
            </w:r>
            <w:r w:rsidRPr="0091797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ru-RU" w:eastAsia="ru-RU"/>
              </w:rPr>
              <w:t>,</w:t>
            </w: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недействительных документов, документов, полученных незаконным путем, документов, содержащих недостоверные сведения, либо документов, относящихся к другим товарам либо транспортным средствам, а равно использование поддельного средства идентификации либо подлинного средства идентификации, относящегося к другим товарам либо транспортным средствам;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сопряженное с недекларированием или недостоверным декларированием товара или транспортного средства, перемещаемых через таможенную границу, то есть незаявление по установленной форме достоверных сведений либо заявление недостоверных сведений о товаре или транспортном средстве, их таможенной процедуре либо других сведений, необходимых для таможенных целей, -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влечет наложение штрафа на физических лиц в размере </w:t>
            </w:r>
            <w:r w:rsidRPr="00356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75 </w:t>
            </w: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расчетных показателей, на юридических лиц - </w:t>
            </w:r>
            <w:r w:rsidRPr="00356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230</w:t>
            </w: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расчетных показателей.</w:t>
            </w:r>
          </w:p>
          <w:p w:rsidR="00E70CD0" w:rsidRP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Те же деяния, совершенные в отношении товара или транспортного средства, произведенных или приобретенных на территории Кыргызской Республики с целью их вывоза с таможенной территории Евразийского экономического союза в Кыргызской Республике, в случае если на их вывоз не предусмотрены уплата вывозных (экспортных) таможенных пошлин либо запрет, -</w:t>
            </w:r>
          </w:p>
          <w:p w:rsidR="00E70CD0" w:rsidRDefault="00E70CD0" w:rsidP="0035650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влекут наложение штрафа на физических лиц в размере 55 расчетных показателей, на юридических лиц - 170 расчетных показателей.</w:t>
            </w:r>
          </w:p>
          <w:p w:rsidR="00725E31" w:rsidRPr="00E70CD0" w:rsidRDefault="00725E31" w:rsidP="006E250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CD0" w:rsidRPr="00E70CD0" w:rsidRDefault="00E70CD0" w:rsidP="00E70CD0">
            <w:pPr>
              <w:pStyle w:val="a7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70CD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lastRenderedPageBreak/>
              <w:t xml:space="preserve">Статья 372 Незаконное перемещение товаров или транспортного средства </w:t>
            </w:r>
          </w:p>
          <w:p w:rsidR="00E70CD0" w:rsidRPr="00001D83" w:rsidRDefault="00E70CD0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1. Перемещение товара или транспортного средства через таможенную границу Евразийского экономического союза в Кыргызской Республике: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973" w:rsidRDefault="00E70CD0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917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973" w:rsidRPr="00917973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силу;</w:t>
            </w:r>
          </w:p>
          <w:p w:rsidR="00917973" w:rsidRDefault="00917973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973" w:rsidRDefault="00917973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CD0" w:rsidRPr="00001D83" w:rsidRDefault="00917973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="00E70CD0" w:rsidRPr="00001D83">
              <w:rPr>
                <w:rFonts w:ascii="Times New Roman" w:hAnsi="Times New Roman" w:cs="Times New Roman"/>
                <w:sz w:val="24"/>
                <w:szCs w:val="24"/>
              </w:rPr>
              <w:t>с сокрытием от таможенного контроля, то есть с использованием тайников либо других способов, затрудняющих обнаружение товаров, или с приданием одному товару вида другого;</w:t>
            </w:r>
          </w:p>
          <w:p w:rsidR="00E70CD0" w:rsidRPr="00001D83" w:rsidRDefault="00E70CD0" w:rsidP="00E70CD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17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) с представлением таможенному органу в качестве документов, необходимых для таможенных целей, недействительных документов, документов, полученных незаконным путем, документов, содержащих недостоверные сведения, либо документов, относящихся к другим товарам либо транспортным средствам, а равно использование поддельного средства идентификации либо подлинного средства идентификации, относящегося к другим товарам либо транспортным средствам;</w:t>
            </w:r>
          </w:p>
          <w:p w:rsidR="00E70CD0" w:rsidRPr="00001D83" w:rsidRDefault="00E70CD0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3) сопряженное с недекларированием или недостоверным декларированием товара или транспортного средства, перемещаемых через таможенную границу, то есть незаявление по установленной форме достоверных сведений либо заявление недостоверных сведений о товаре или транспортном средстве, их таможенной процедуре либо других сведений, необходимых для таможенных целей, -</w:t>
            </w:r>
          </w:p>
          <w:p w:rsidR="00E70CD0" w:rsidRPr="00001D83" w:rsidRDefault="00E70CD0" w:rsidP="00E70CD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влечет наложение штрафа на физических лиц в размере </w:t>
            </w:r>
            <w:r w:rsidRPr="00E70CD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показателей, на юридических лиц - </w:t>
            </w:r>
            <w:r w:rsidRPr="00E70CD0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показателей.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0CD0" w:rsidRPr="00001D83" w:rsidRDefault="00E70CD0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2. Те же деяния, совершенные в отношении товара или транспортного средства, произведенных или приобретенных на территории Кыргызской Республики с целью их вывоза с таможенной территории Евразийского экономического союза в Кыргызской Республике, в случае если на их вывоз не предусмотрены уплата вывозных (экспортных) таможенных пошлин либо запрет, -</w:t>
            </w:r>
          </w:p>
          <w:p w:rsidR="00E70CD0" w:rsidRPr="00001D83" w:rsidRDefault="00E70CD0" w:rsidP="00E70CD0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на физических лиц в размере 55 расчетных показателей, на юридических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 - 170 расчетных показателей.</w:t>
            </w:r>
          </w:p>
          <w:p w:rsidR="00725E31" w:rsidRPr="009904DE" w:rsidRDefault="00725E31" w:rsidP="006E250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B38" w:rsidRPr="002A21B8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B38" w:rsidRPr="00B33047" w:rsidRDefault="006C6A96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B516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B38" w:rsidRPr="00B33047" w:rsidRDefault="009C2B38" w:rsidP="009C2B3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B38" w:rsidRPr="00B33047" w:rsidRDefault="009C2B38" w:rsidP="009C2B3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B38" w:rsidRPr="00B33047" w:rsidRDefault="009C2B38" w:rsidP="00B51624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CD0" w:rsidRPr="00E70CD0" w:rsidRDefault="00E70CD0" w:rsidP="00E70CD0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Статья 372</w:t>
            </w:r>
            <w:r w:rsidRPr="00E70CD0"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ru-RU"/>
              </w:rPr>
              <w:t>-1</w:t>
            </w:r>
            <w:r w:rsidRPr="00E70C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Pr="00E70CD0"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ru-RU"/>
              </w:rPr>
              <w:t xml:space="preserve"> </w:t>
            </w:r>
            <w:r w:rsidRPr="00E70CD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товара или транспортного средства через таможенную границу Евразийского </w:t>
            </w:r>
            <w:r w:rsidRPr="00E70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союза в Кыргызской Республике</w:t>
            </w:r>
            <w:r w:rsidRPr="00E70CD0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Pr="00E70CD0">
              <w:rPr>
                <w:rFonts w:ascii="Times New Roman" w:hAnsi="Times New Roman" w:cs="Times New Roman"/>
                <w:sz w:val="24"/>
                <w:szCs w:val="24"/>
              </w:rPr>
              <w:t>помимо таможенного контроля</w:t>
            </w:r>
          </w:p>
          <w:p w:rsidR="00E70CD0" w:rsidRPr="00E70CD0" w:rsidRDefault="00E70CD0" w:rsidP="00E70CD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Перемещение товара или транспортного средства через таможенную границу Евразийского экономического союза в Кыргызской Республике помимо таможенного контроля, то есть вне пунктов пропуска, иных установленных мест перемещения товаров и транспортных средств или вне установленного времени работы таможенных органов в указанных местах, -</w:t>
            </w:r>
          </w:p>
          <w:p w:rsidR="00E70CD0" w:rsidRPr="00001D83" w:rsidRDefault="00E70CD0" w:rsidP="00E70CD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влечет наложение штрафа на физических лиц в размере 1000 расчетных показателей, на юридических лиц - 1500 расчетных показателей. </w:t>
            </w:r>
          </w:p>
          <w:p w:rsidR="00E70CD0" w:rsidRPr="00E70CD0" w:rsidRDefault="00E70CD0" w:rsidP="00E70C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2. Действия, предусмотренные частью первой настоящей статьи, совершенные повторно в течение года после наложения взыскания, -</w:t>
            </w:r>
          </w:p>
          <w:p w:rsidR="00E70CD0" w:rsidRPr="00E70CD0" w:rsidRDefault="00E70CD0" w:rsidP="00E70CD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0C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влекут наложение штрафа на физических лиц в размере 2000 расчетных показателей, на юридических лиц - 3000 расчетных показателей.</w:t>
            </w:r>
          </w:p>
          <w:p w:rsidR="00E70CD0" w:rsidRPr="00001D83" w:rsidRDefault="00E70CD0" w:rsidP="00E70CD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изъятые товары без учета транспортных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перевозились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возвращаются лицу, обладающему полномочиями в отношении товаров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добровольной уплаты причитающих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платежей и пени в двукратном размере с оформлением в таможенном отношении.</w:t>
            </w:r>
          </w:p>
          <w:p w:rsidR="00E70CD0" w:rsidRPr="00001D83" w:rsidRDefault="00E70CD0" w:rsidP="00E70CD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01D83">
              <w:rPr>
                <w:rFonts w:ascii="Times New Roman" w:hAnsi="Times New Roman" w:cs="Times New Roman"/>
                <w:sz w:val="24"/>
                <w:szCs w:val="24"/>
              </w:rPr>
              <w:t>Если лицо, обладающее полномочиями в отношении товаров, отказывается уплачивать таможенные платежи и производить таможенное декларирование, товары подлежат конфискации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2B38" w:rsidRPr="002C5301" w:rsidRDefault="009C2B38" w:rsidP="002C5301">
            <w:pPr>
              <w:pStyle w:val="tkZagolovok2"/>
              <w:spacing w:before="0"/>
              <w:ind w:left="0" w:right="0"/>
              <w:rPr>
                <w:rFonts w:ascii="Times New Roman" w:hAnsi="Times New Roman" w:cs="Times New Roman"/>
              </w:rPr>
            </w:pPr>
          </w:p>
        </w:tc>
      </w:tr>
      <w:tr w:rsidR="00A530F7" w:rsidRPr="00DD7CD6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0F7" w:rsidRDefault="006C6A96" w:rsidP="009C2B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CD6" w:rsidRPr="00DD7CD6" w:rsidRDefault="00DD7CD6" w:rsidP="00DD7CD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512. Вещественные доказательства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Вещественными доказательствами по делу о правонарушении служат вещи, документы, деньги, ценности и транспортные средства, являющиеся непосредственными объектами правонарушения, иные предметы, сохранившие на себе следы правонарушения либо могущие послужить средством к обнаружению правонарушения и выявлению лиц, их </w:t>
            </w: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совершивших, а также установлению фактических обстоятельств дела.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Любое лицо, которое владеет предметом, обладающим признаками вещественного доказательства, обязано предъявить такой предмет уполномоченному органу.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Вещественные доказательства приобщаются к делу о правонарушении. Они должны быть подробно описаны в протоколах о правонарушении или в иных протоколах. В случае необходимости вещественные доказательства должны быть сфотографированы или зафиксированы с помощью других технических средств и опечатаны.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Суд, уполномоченный орган, в производстве которых находится дело о правонарушении, обязаны принять все меры к обеспечению сохранности вещественных доказательств до окончательного разрешения дела.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Порядок и сроки хранения вещественных доказательств определяются настоящим Кодексом, а в части, не урегулированной им, - иными нормативными правовыми актами.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Если в силу их громоздкости или по другим причинам вещественные доказательства не могут быть приобщены к делу, уполномоченный орган, в производстве которого находится это дело, делает отметку о месте их нахождения, а также производит фотосъемку, результаты которой приобщаются к делу.</w:t>
            </w: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17973" w:rsidRDefault="0091797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530F7" w:rsidRPr="00917973" w:rsidRDefault="00DD7CD6" w:rsidP="0091797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При передаче дела для дальнейшего производства или рассмотрения в другой государственный орган или суд вещественные доказательства препровождаются вместе с делом.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CD6" w:rsidRPr="00DD7CD6" w:rsidRDefault="00DD7CD6" w:rsidP="00DD7CD6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512. Вещественные доказательства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Вещественными доказательствами по делу о правонарушении служат вещи, документы, деньги, ценности и транспортные средства, являющиеся непосредственными объектами правонарушения, иные предметы, сохранившие на себе следы правонарушения либо могущие послужить средством к обнаружению правонарушения и выявлению лиц, их </w:t>
            </w: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совершивших, а также установлению фактических обстоятельств дела.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Любое лицо, которое владеет предметом, обладающим признаками вещественного доказательства, обязано предъявить такой предмет уполномоченному органу.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Вещественные доказательства приобщаются к делу о правонарушении. Они должны быть подробно описаны в протоколах о правонарушении или в иных протоколах. В случае необходимости вещественные доказательства должны быть сфотографированы или зафиксированы с помощью других технических средств и опечатаны.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Суд, уполномоченный орган, в производстве которых находится дело о правонарушении, обязаны принять все меры к обеспечению сохранности вещественных доказательств до окончательного разрешения дела.</w:t>
            </w:r>
          </w:p>
          <w:p w:rsidR="00DD7CD6" w:rsidRP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Порядок и сроки хранения вещественных доказательств определяются настоящим Кодексом, а в части, не урегулированной им, - иными нормативными правовыми актами.</w:t>
            </w:r>
          </w:p>
          <w:p w:rsidR="00DD7CD6" w:rsidRDefault="00DD7CD6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Если в силу их громоздкости или по другим причинам вещественные доказательства не могут быть приобщены к делу, уполномоченный орган, в производстве которого находится это дело, делает отметку о месте их нахождения, а также производит фотосъемку, результаты которой приобщаются к делу.</w:t>
            </w:r>
          </w:p>
          <w:p w:rsidR="008A1863" w:rsidRPr="00DD7CD6" w:rsidRDefault="008A1863" w:rsidP="00DD7CD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A1863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Вещественные доказательства в виде скоропортящихся товаров и продукции </w:t>
            </w:r>
            <w:r w:rsidRPr="008A18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случае невозможности возврата их владельцу оцениваются и по решению суда передаются для реализации в порядке, определяемом Кабинетом Министров Кыргызской Республики. Средства, вырученные от реализации вещественных доказательств, зачисляются на депозитный счет органа, принявшего решение об изъятии указанных вещественных доказательств, на срок, предусмотренный частью 5 настоящей статьи.</w:t>
            </w:r>
          </w:p>
          <w:p w:rsidR="00A530F7" w:rsidRPr="00E70CD0" w:rsidRDefault="00DD7CD6" w:rsidP="00344EE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CD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При передаче дела для дальнейшего производства или рассмотрения в другой государственный орган или суд вещественные доказательства препровождаются вместе с делом.</w:t>
            </w:r>
          </w:p>
        </w:tc>
      </w:tr>
    </w:tbl>
    <w:p w:rsidR="00EB2623" w:rsidRDefault="00EB2623" w:rsidP="00583870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EB2623" w:rsidSect="00B60C36">
      <w:pgSz w:w="15840" w:h="12240" w:orient="landscape"/>
      <w:pgMar w:top="1418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069" w:rsidRDefault="009D1069" w:rsidP="00B60C36">
      <w:pPr>
        <w:spacing w:after="0" w:line="240" w:lineRule="auto"/>
      </w:pPr>
      <w:r>
        <w:separator/>
      </w:r>
    </w:p>
  </w:endnote>
  <w:endnote w:type="continuationSeparator" w:id="0">
    <w:p w:rsidR="009D1069" w:rsidRDefault="009D1069" w:rsidP="00B6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069" w:rsidRDefault="009D1069" w:rsidP="00B60C36">
      <w:pPr>
        <w:spacing w:after="0" w:line="240" w:lineRule="auto"/>
      </w:pPr>
      <w:r>
        <w:separator/>
      </w:r>
    </w:p>
  </w:footnote>
  <w:footnote w:type="continuationSeparator" w:id="0">
    <w:p w:rsidR="009D1069" w:rsidRDefault="009D1069" w:rsidP="00B6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97D90"/>
    <w:multiLevelType w:val="hybridMultilevel"/>
    <w:tmpl w:val="B1988DA0"/>
    <w:lvl w:ilvl="0" w:tplc="1D3CCE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76"/>
    <w:rsid w:val="000042C4"/>
    <w:rsid w:val="00006597"/>
    <w:rsid w:val="0002612A"/>
    <w:rsid w:val="00031E7C"/>
    <w:rsid w:val="00042120"/>
    <w:rsid w:val="000639BD"/>
    <w:rsid w:val="000805A7"/>
    <w:rsid w:val="0009109B"/>
    <w:rsid w:val="000B41D2"/>
    <w:rsid w:val="000C1579"/>
    <w:rsid w:val="000C6A67"/>
    <w:rsid w:val="000E0AE6"/>
    <w:rsid w:val="000E3DDE"/>
    <w:rsid w:val="000F074A"/>
    <w:rsid w:val="000F3263"/>
    <w:rsid w:val="001102D0"/>
    <w:rsid w:val="00112746"/>
    <w:rsid w:val="00113819"/>
    <w:rsid w:val="0011552F"/>
    <w:rsid w:val="00121338"/>
    <w:rsid w:val="00122A1F"/>
    <w:rsid w:val="001348BD"/>
    <w:rsid w:val="00142A42"/>
    <w:rsid w:val="00142FBB"/>
    <w:rsid w:val="00151C09"/>
    <w:rsid w:val="00155AE7"/>
    <w:rsid w:val="00157CE0"/>
    <w:rsid w:val="001A6979"/>
    <w:rsid w:val="001B1EB7"/>
    <w:rsid w:val="001C1B45"/>
    <w:rsid w:val="001D27E0"/>
    <w:rsid w:val="001D39CA"/>
    <w:rsid w:val="001F0C63"/>
    <w:rsid w:val="00216502"/>
    <w:rsid w:val="00226DD1"/>
    <w:rsid w:val="00242ACB"/>
    <w:rsid w:val="00244C6C"/>
    <w:rsid w:val="00246B60"/>
    <w:rsid w:val="00251B09"/>
    <w:rsid w:val="00257062"/>
    <w:rsid w:val="00265029"/>
    <w:rsid w:val="002721F7"/>
    <w:rsid w:val="00281178"/>
    <w:rsid w:val="002A0F07"/>
    <w:rsid w:val="002A21B8"/>
    <w:rsid w:val="002B54B6"/>
    <w:rsid w:val="002C4F54"/>
    <w:rsid w:val="002C5301"/>
    <w:rsid w:val="002C6041"/>
    <w:rsid w:val="002C6CC6"/>
    <w:rsid w:val="002D1772"/>
    <w:rsid w:val="002D534C"/>
    <w:rsid w:val="002D694B"/>
    <w:rsid w:val="003042DB"/>
    <w:rsid w:val="00344EEA"/>
    <w:rsid w:val="0035650F"/>
    <w:rsid w:val="0036051B"/>
    <w:rsid w:val="003839B4"/>
    <w:rsid w:val="003864CF"/>
    <w:rsid w:val="00390C71"/>
    <w:rsid w:val="003A2726"/>
    <w:rsid w:val="003A2D20"/>
    <w:rsid w:val="003C6365"/>
    <w:rsid w:val="00411F5F"/>
    <w:rsid w:val="00414619"/>
    <w:rsid w:val="004160B3"/>
    <w:rsid w:val="004177C1"/>
    <w:rsid w:val="00422AB2"/>
    <w:rsid w:val="00432475"/>
    <w:rsid w:val="00437EF0"/>
    <w:rsid w:val="0044317D"/>
    <w:rsid w:val="004564E4"/>
    <w:rsid w:val="0046574C"/>
    <w:rsid w:val="004762E7"/>
    <w:rsid w:val="00480CF7"/>
    <w:rsid w:val="00496027"/>
    <w:rsid w:val="004A0F23"/>
    <w:rsid w:val="004B77DE"/>
    <w:rsid w:val="004D0825"/>
    <w:rsid w:val="004D323B"/>
    <w:rsid w:val="004F0DB1"/>
    <w:rsid w:val="004F0DB4"/>
    <w:rsid w:val="005236A6"/>
    <w:rsid w:val="00546F42"/>
    <w:rsid w:val="00552142"/>
    <w:rsid w:val="005544B2"/>
    <w:rsid w:val="00566572"/>
    <w:rsid w:val="005738F6"/>
    <w:rsid w:val="00581427"/>
    <w:rsid w:val="00583870"/>
    <w:rsid w:val="00586E68"/>
    <w:rsid w:val="00590949"/>
    <w:rsid w:val="0059309C"/>
    <w:rsid w:val="0059479C"/>
    <w:rsid w:val="00597757"/>
    <w:rsid w:val="005B016F"/>
    <w:rsid w:val="005B0349"/>
    <w:rsid w:val="005B2AD3"/>
    <w:rsid w:val="00627A73"/>
    <w:rsid w:val="006410DE"/>
    <w:rsid w:val="006450E6"/>
    <w:rsid w:val="0066278F"/>
    <w:rsid w:val="00671229"/>
    <w:rsid w:val="006755AA"/>
    <w:rsid w:val="0068556C"/>
    <w:rsid w:val="0069055B"/>
    <w:rsid w:val="00690CD0"/>
    <w:rsid w:val="0069659A"/>
    <w:rsid w:val="00696E1A"/>
    <w:rsid w:val="006973BF"/>
    <w:rsid w:val="006A1F26"/>
    <w:rsid w:val="006C6A96"/>
    <w:rsid w:val="006E2506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25923"/>
    <w:rsid w:val="00725E31"/>
    <w:rsid w:val="00734C76"/>
    <w:rsid w:val="00740DA0"/>
    <w:rsid w:val="00744663"/>
    <w:rsid w:val="00750303"/>
    <w:rsid w:val="00753124"/>
    <w:rsid w:val="007672EC"/>
    <w:rsid w:val="00771BD5"/>
    <w:rsid w:val="00773254"/>
    <w:rsid w:val="007940CF"/>
    <w:rsid w:val="00795942"/>
    <w:rsid w:val="0079769F"/>
    <w:rsid w:val="007B134E"/>
    <w:rsid w:val="007B6304"/>
    <w:rsid w:val="007C54A8"/>
    <w:rsid w:val="007E78CC"/>
    <w:rsid w:val="007F1E71"/>
    <w:rsid w:val="007F6C69"/>
    <w:rsid w:val="00800A1B"/>
    <w:rsid w:val="00802D03"/>
    <w:rsid w:val="0080593D"/>
    <w:rsid w:val="008140B0"/>
    <w:rsid w:val="008206E4"/>
    <w:rsid w:val="0083359F"/>
    <w:rsid w:val="00845E66"/>
    <w:rsid w:val="008460C5"/>
    <w:rsid w:val="008502A8"/>
    <w:rsid w:val="00853F80"/>
    <w:rsid w:val="00861952"/>
    <w:rsid w:val="00863548"/>
    <w:rsid w:val="008747EF"/>
    <w:rsid w:val="008A1863"/>
    <w:rsid w:val="008C51EB"/>
    <w:rsid w:val="008C64B9"/>
    <w:rsid w:val="008D4A74"/>
    <w:rsid w:val="008E2077"/>
    <w:rsid w:val="008F2180"/>
    <w:rsid w:val="00900613"/>
    <w:rsid w:val="0090519A"/>
    <w:rsid w:val="0091112E"/>
    <w:rsid w:val="00917973"/>
    <w:rsid w:val="00917D84"/>
    <w:rsid w:val="00926140"/>
    <w:rsid w:val="00926A67"/>
    <w:rsid w:val="0093637C"/>
    <w:rsid w:val="00946F27"/>
    <w:rsid w:val="00954027"/>
    <w:rsid w:val="009564DC"/>
    <w:rsid w:val="0096422B"/>
    <w:rsid w:val="0097131E"/>
    <w:rsid w:val="009904DE"/>
    <w:rsid w:val="0099185B"/>
    <w:rsid w:val="00995D49"/>
    <w:rsid w:val="00997F18"/>
    <w:rsid w:val="009A1085"/>
    <w:rsid w:val="009B02B8"/>
    <w:rsid w:val="009B10B4"/>
    <w:rsid w:val="009B2047"/>
    <w:rsid w:val="009B4208"/>
    <w:rsid w:val="009C2B38"/>
    <w:rsid w:val="009D1069"/>
    <w:rsid w:val="009F3032"/>
    <w:rsid w:val="00A00A4B"/>
    <w:rsid w:val="00A060B5"/>
    <w:rsid w:val="00A22C9E"/>
    <w:rsid w:val="00A37BE6"/>
    <w:rsid w:val="00A4309A"/>
    <w:rsid w:val="00A530F7"/>
    <w:rsid w:val="00A55284"/>
    <w:rsid w:val="00A63AFF"/>
    <w:rsid w:val="00A737C5"/>
    <w:rsid w:val="00A758ED"/>
    <w:rsid w:val="00A81D75"/>
    <w:rsid w:val="00AA07F8"/>
    <w:rsid w:val="00AB0D7E"/>
    <w:rsid w:val="00AB56A8"/>
    <w:rsid w:val="00AD523A"/>
    <w:rsid w:val="00AE37FC"/>
    <w:rsid w:val="00AE6FF9"/>
    <w:rsid w:val="00AF47D9"/>
    <w:rsid w:val="00B04E6C"/>
    <w:rsid w:val="00B1304F"/>
    <w:rsid w:val="00B1506F"/>
    <w:rsid w:val="00B33047"/>
    <w:rsid w:val="00B36784"/>
    <w:rsid w:val="00B51624"/>
    <w:rsid w:val="00B5415E"/>
    <w:rsid w:val="00B60C36"/>
    <w:rsid w:val="00B9616E"/>
    <w:rsid w:val="00BA1B7E"/>
    <w:rsid w:val="00BA207A"/>
    <w:rsid w:val="00BB1AD6"/>
    <w:rsid w:val="00BD23CC"/>
    <w:rsid w:val="00BD4714"/>
    <w:rsid w:val="00BE4937"/>
    <w:rsid w:val="00BE79A2"/>
    <w:rsid w:val="00BF0ED4"/>
    <w:rsid w:val="00C01F61"/>
    <w:rsid w:val="00C178F7"/>
    <w:rsid w:val="00C2213A"/>
    <w:rsid w:val="00C27557"/>
    <w:rsid w:val="00C35C4A"/>
    <w:rsid w:val="00C43E93"/>
    <w:rsid w:val="00C4716A"/>
    <w:rsid w:val="00C63B3C"/>
    <w:rsid w:val="00C818C2"/>
    <w:rsid w:val="00CB60EF"/>
    <w:rsid w:val="00CC2CA5"/>
    <w:rsid w:val="00CC344E"/>
    <w:rsid w:val="00CD0BC3"/>
    <w:rsid w:val="00CD30E0"/>
    <w:rsid w:val="00CE26D8"/>
    <w:rsid w:val="00CE726F"/>
    <w:rsid w:val="00CF0691"/>
    <w:rsid w:val="00CF2D24"/>
    <w:rsid w:val="00CF7406"/>
    <w:rsid w:val="00D03D6B"/>
    <w:rsid w:val="00D10E48"/>
    <w:rsid w:val="00D13F2B"/>
    <w:rsid w:val="00D427EE"/>
    <w:rsid w:val="00D546E3"/>
    <w:rsid w:val="00D7293A"/>
    <w:rsid w:val="00D818A0"/>
    <w:rsid w:val="00D84944"/>
    <w:rsid w:val="00D86B63"/>
    <w:rsid w:val="00D8718E"/>
    <w:rsid w:val="00DB6B23"/>
    <w:rsid w:val="00DD7CD6"/>
    <w:rsid w:val="00DE07D6"/>
    <w:rsid w:val="00DE2213"/>
    <w:rsid w:val="00DE5E79"/>
    <w:rsid w:val="00DF1E99"/>
    <w:rsid w:val="00DF24D2"/>
    <w:rsid w:val="00DF658C"/>
    <w:rsid w:val="00E01348"/>
    <w:rsid w:val="00E02AEF"/>
    <w:rsid w:val="00E15CB9"/>
    <w:rsid w:val="00E234A4"/>
    <w:rsid w:val="00E239D9"/>
    <w:rsid w:val="00E26C05"/>
    <w:rsid w:val="00E36920"/>
    <w:rsid w:val="00E40922"/>
    <w:rsid w:val="00E4448D"/>
    <w:rsid w:val="00E64713"/>
    <w:rsid w:val="00E70CD0"/>
    <w:rsid w:val="00E97624"/>
    <w:rsid w:val="00EB1BD0"/>
    <w:rsid w:val="00EB2623"/>
    <w:rsid w:val="00EB5C80"/>
    <w:rsid w:val="00EC03F9"/>
    <w:rsid w:val="00EC3CBB"/>
    <w:rsid w:val="00EC4EAE"/>
    <w:rsid w:val="00ED17B5"/>
    <w:rsid w:val="00EE3D18"/>
    <w:rsid w:val="00EE43B9"/>
    <w:rsid w:val="00EF3E4D"/>
    <w:rsid w:val="00EF6A1A"/>
    <w:rsid w:val="00F0236E"/>
    <w:rsid w:val="00F22847"/>
    <w:rsid w:val="00F44982"/>
    <w:rsid w:val="00F52B6B"/>
    <w:rsid w:val="00F54C1A"/>
    <w:rsid w:val="00F5698B"/>
    <w:rsid w:val="00F6115A"/>
    <w:rsid w:val="00F93D20"/>
    <w:rsid w:val="00F97DEB"/>
    <w:rsid w:val="00FA35B6"/>
    <w:rsid w:val="00FA5134"/>
    <w:rsid w:val="00FA74F1"/>
    <w:rsid w:val="00FB0854"/>
    <w:rsid w:val="00FC26D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F288"/>
  <w15:docId w15:val="{9E41EB3B-CE6E-4666-A326-1347A8BA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6">
    <w:name w:val="Hyperlink"/>
    <w:basedOn w:val="a0"/>
    <w:uiPriority w:val="99"/>
    <w:unhideWhenUsed/>
    <w:rsid w:val="00BA1B7E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BA1B7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dakcijaTekst">
    <w:name w:val="_В редакции текст (tkRedakcijaTekst)"/>
    <w:basedOn w:val="a"/>
    <w:rsid w:val="00BA1B7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9540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kvizit">
    <w:name w:val="_Реквизит (tkRekvizit)"/>
    <w:basedOn w:val="a"/>
    <w:rsid w:val="0095402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Forma">
    <w:name w:val="_Форма (tkForma)"/>
    <w:basedOn w:val="a"/>
    <w:rsid w:val="0095402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ru-RU" w:eastAsia="ru-RU"/>
    </w:rPr>
  </w:style>
  <w:style w:type="paragraph" w:customStyle="1" w:styleId="tkZagolovok5">
    <w:name w:val="_Заголовок Статья (tkZagolovok5)"/>
    <w:basedOn w:val="a"/>
    <w:rsid w:val="00696E1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No Spacing"/>
    <w:uiPriority w:val="1"/>
    <w:qFormat/>
    <w:rsid w:val="00B51624"/>
    <w:pPr>
      <w:spacing w:after="0" w:line="240" w:lineRule="auto"/>
    </w:pPr>
    <w:rPr>
      <w:lang w:val="ru-RU"/>
    </w:rPr>
  </w:style>
  <w:style w:type="character" w:customStyle="1" w:styleId="st">
    <w:name w:val="st"/>
    <w:basedOn w:val="a0"/>
    <w:rsid w:val="004D323B"/>
  </w:style>
  <w:style w:type="character" w:styleId="a8">
    <w:name w:val="Emphasis"/>
    <w:basedOn w:val="a0"/>
    <w:uiPriority w:val="20"/>
    <w:qFormat/>
    <w:rsid w:val="004D323B"/>
    <w:rPr>
      <w:i/>
      <w:iCs/>
    </w:rPr>
  </w:style>
  <w:style w:type="paragraph" w:styleId="a9">
    <w:name w:val="header"/>
    <w:basedOn w:val="a"/>
    <w:link w:val="aa"/>
    <w:uiPriority w:val="99"/>
    <w:unhideWhenUsed/>
    <w:rsid w:val="00B6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0C36"/>
  </w:style>
  <w:style w:type="paragraph" w:styleId="ab">
    <w:name w:val="footer"/>
    <w:basedOn w:val="a"/>
    <w:link w:val="ac"/>
    <w:uiPriority w:val="99"/>
    <w:unhideWhenUsed/>
    <w:rsid w:val="00B6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attokurov\AppData\Local\Temp\Toktom\b4022626-b9b3-426a-8c9f-98332e5cb4ca\document.htm" TargetMode="External"/><Relationship Id="rId13" Type="http://schemas.openxmlformats.org/officeDocument/2006/relationships/hyperlink" Target="file:///C:\Users\eattokurov\AppData\Local\Temp\Toktom\b4022626-b9b3-426a-8c9f-98332e5cb4ca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eattokurov\AppData\Local\Temp\Toktom\b4022626-b9b3-426a-8c9f-98332e5cb4ca\document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attokurov\AppData\Local\Temp\Toktom\b4022626-b9b3-426a-8c9f-98332e5cb4ca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eattokurov\AppData\Local\Temp\Toktom\bc095f23-9370-462c-9e8c-fac5205f9dba\document.htm" TargetMode="External"/><Relationship Id="rId10" Type="http://schemas.openxmlformats.org/officeDocument/2006/relationships/hyperlink" Target="file:///C:\Users\eattokurov\AppData\Local\Temp\Toktom\bc095f23-9370-462c-9e8c-fac5205f9dba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attokurov\AppData\Local\Temp\Toktom\b4022626-b9b3-426a-8c9f-98332e5cb4ca\document.htm" TargetMode="External"/><Relationship Id="rId14" Type="http://schemas.openxmlformats.org/officeDocument/2006/relationships/hyperlink" Target="file:///C:\Users\eattokurov\AppData\Local\Temp\Toktom\b4022626-b9b3-426a-8c9f-98332e5cb4ca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FC89C-9B6E-47C4-BFB5-21354908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Work</cp:lastModifiedBy>
  <cp:revision>264</cp:revision>
  <cp:lastPrinted>2021-12-21T09:55:00Z</cp:lastPrinted>
  <dcterms:created xsi:type="dcterms:W3CDTF">2018-11-23T05:48:00Z</dcterms:created>
  <dcterms:modified xsi:type="dcterms:W3CDTF">2021-12-21T09:55:00Z</dcterms:modified>
</cp:coreProperties>
</file>